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D348B" w:rsidRPr="00DD348B">
              <w:rPr>
                <w:rFonts w:ascii="Times New Roman" w:hAnsi="Times New Roman" w:cs="Times New Roman"/>
                <w:b/>
                <w:lang w:val="uk-UA"/>
              </w:rPr>
              <w:t>UA-2024-06-17-008908-a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D348B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C0BA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D348B" w:rsidP="00DD348B">
            <w:pPr>
              <w:rPr>
                <w:rFonts w:ascii="Times New Roman" w:hAnsi="Times New Roman" w:cs="Times New Roman"/>
                <w:lang w:val="uk-UA"/>
              </w:rPr>
            </w:pPr>
            <w:r w:rsidRPr="00DD348B">
              <w:rPr>
                <w:rFonts w:ascii="Times New Roman" w:hAnsi="Times New Roman" w:cs="Times New Roman"/>
                <w:lang w:val="uk-UA"/>
              </w:rPr>
              <w:t>Агрохімічна продукція</w:t>
            </w:r>
            <w:r w:rsidRPr="00DD348B">
              <w:rPr>
                <w:rFonts w:ascii="Times New Roman" w:hAnsi="Times New Roman" w:cs="Times New Roman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DD348B">
              <w:rPr>
                <w:rFonts w:ascii="Times New Roman" w:hAnsi="Times New Roman" w:cs="Times New Roman"/>
                <w:lang w:val="uk-UA"/>
              </w:rPr>
              <w:t>Антисептик для дезінфекції поверхонь на основі хлору, 1000 г, таблетки, банка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348B">
              <w:rPr>
                <w:rFonts w:ascii="Times New Roman" w:hAnsi="Times New Roman" w:cs="Times New Roman"/>
                <w:lang w:val="uk-UA"/>
              </w:rPr>
              <w:t>24450000-3: Агрохімічна продукція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5BC5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2024-06-18T11:49:00Z</dcterms:created>
  <dcterms:modified xsi:type="dcterms:W3CDTF">2024-06-18T11:50:00Z</dcterms:modified>
</cp:coreProperties>
</file>