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90812" w:rsidRPr="00090812">
              <w:rPr>
                <w:rFonts w:ascii="Times New Roman" w:hAnsi="Times New Roman" w:cs="Times New Roman"/>
                <w:b/>
                <w:lang w:val="uk-UA"/>
              </w:rPr>
              <w:t>UA-2024-10-02-010996-a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1592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A1F8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90812" w:rsidRPr="00090812">
              <w:rPr>
                <w:rFonts w:ascii="Times New Roman" w:hAnsi="Times New Roman" w:cs="Times New Roman"/>
                <w:lang w:val="uk-UA"/>
              </w:rPr>
              <w:t>Лазерні верстати та обробні центри</w:t>
            </w:r>
            <w:r w:rsidR="00090812" w:rsidRPr="00090812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090812" w:rsidRPr="00090812">
              <w:rPr>
                <w:rFonts w:ascii="Times New Roman" w:hAnsi="Times New Roman" w:cs="Times New Roman"/>
                <w:lang w:val="uk-UA"/>
              </w:rPr>
              <w:t>Лазерні верстати та обробні центри (лінія збірки друкованих плат у складі: установник елементів поверхневого монтажу з конвеєром, піч для оплавлення, станок для розділення фрезерованих плат в комплекті, система контролю друкованих плат, принтер для нанесення паяльної пасти)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0812" w:rsidRPr="00090812">
              <w:rPr>
                <w:rFonts w:ascii="Times New Roman" w:hAnsi="Times New Roman" w:cs="Times New Roman"/>
                <w:lang w:val="uk-UA"/>
              </w:rPr>
              <w:t>42610000-5: Лазерні верстати та обробні центри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2024-10-02T13:30:00Z</dcterms:created>
  <dcterms:modified xsi:type="dcterms:W3CDTF">2024-10-02T13:33:00Z</dcterms:modified>
</cp:coreProperties>
</file>