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660E9" w:rsidRPr="001660E9">
              <w:rPr>
                <w:rFonts w:ascii="Times New Roman" w:hAnsi="Times New Roman" w:cs="Times New Roman"/>
                <w:b/>
                <w:lang w:val="uk-UA"/>
              </w:rPr>
              <w:t>UA-2024-10-03-007531-a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1660E9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A1F8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1660E9" w:rsidRPr="001660E9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1660E9" w:rsidRPr="001660E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A64AB3" w:rsidRPr="00A64AB3">
              <w:rPr>
                <w:rFonts w:ascii="Times New Roman" w:hAnsi="Times New Roman" w:cs="Times New Roman"/>
                <w:lang w:val="uk-UA"/>
              </w:rPr>
              <w:t>Комп’ютерне обладнання (УФ принтер)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60E9" w:rsidRPr="001660E9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83CD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2024-10-04T12:28:00Z</dcterms:created>
  <dcterms:modified xsi:type="dcterms:W3CDTF">2024-10-04T12:33:00Z</dcterms:modified>
</cp:coreProperties>
</file>