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820DF" w:rsidRPr="003820DF">
              <w:rPr>
                <w:rFonts w:ascii="Times New Roman" w:hAnsi="Times New Roman" w:cs="Times New Roman"/>
                <w:b/>
                <w:lang w:val="uk-UA"/>
              </w:rPr>
              <w:t>UA-2024-10-05-000134-a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820D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3820DF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3820DF">
              <w:rPr>
                <w:rFonts w:ascii="Times New Roman" w:hAnsi="Times New Roman" w:cs="Times New Roman"/>
                <w:lang w:val="uk-UA"/>
              </w:rPr>
              <w:t>Фарби</w:t>
            </w:r>
            <w:r w:rsidRPr="003820DF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3820DF">
              <w:rPr>
                <w:rFonts w:ascii="Times New Roman" w:hAnsi="Times New Roman" w:cs="Times New Roman"/>
                <w:lang w:val="uk-UA"/>
              </w:rPr>
              <w:t>Емалі алкідні, білих відтінків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820DF">
              <w:rPr>
                <w:rFonts w:ascii="Times New Roman" w:hAnsi="Times New Roman" w:cs="Times New Roman"/>
                <w:lang w:val="uk-UA"/>
              </w:rPr>
              <w:t>44810000-1: Фарби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E87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2024-10-07T12:25:00Z</dcterms:created>
  <dcterms:modified xsi:type="dcterms:W3CDTF">2024-10-07T12:27:00Z</dcterms:modified>
</cp:coreProperties>
</file>