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15709" w:rsidRPr="00D15709">
              <w:rPr>
                <w:rFonts w:ascii="Times New Roman" w:hAnsi="Times New Roman" w:cs="Times New Roman"/>
                <w:b/>
                <w:lang w:val="uk-UA"/>
              </w:rPr>
              <w:t>UA-2024-11-19-008107-a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15709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1570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D15709" w:rsidP="006B6507">
            <w:pPr>
              <w:rPr>
                <w:rFonts w:ascii="Times New Roman" w:hAnsi="Times New Roman" w:cs="Times New Roman"/>
                <w:lang w:val="uk-UA"/>
              </w:rPr>
            </w:pPr>
            <w:r w:rsidRPr="00D15709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Pr="00D157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D15709">
              <w:rPr>
                <w:rFonts w:ascii="Times New Roman" w:hAnsi="Times New Roman" w:cs="Times New Roman"/>
                <w:lang w:val="uk-UA"/>
              </w:rPr>
              <w:t>БФП струменевий, кольоровий, A4, 33 ст./хв., СБПЧ, Wi-Fi,Накопичувачі SSD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15709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77DF"/>
    <w:rsid w:val="00461C9A"/>
    <w:rsid w:val="004909A7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0441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2024-11-19T13:48:00Z</dcterms:created>
  <dcterms:modified xsi:type="dcterms:W3CDTF">2024-11-19T13:52:00Z</dcterms:modified>
</cp:coreProperties>
</file>