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 w:rsidRPr="00446B02">
              <w:rPr>
                <w:rFonts w:ascii="Times New Roman" w:hAnsi="Times New Roman" w:cs="Times New Roman"/>
                <w:b/>
                <w:lang w:val="uk-UA"/>
              </w:rPr>
              <w:t>UA-2024-11-20-014144-a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46B0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446B02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446B02">
              <w:rPr>
                <w:rFonts w:ascii="Times New Roman" w:hAnsi="Times New Roman" w:cs="Times New Roman"/>
                <w:lang w:val="uk-UA"/>
              </w:rPr>
              <w:t>Пакети програмного забезпечення для продажу та реалізації продукції і бізнес-аналітики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446B02">
              <w:rPr>
                <w:rFonts w:ascii="Times New Roman" w:hAnsi="Times New Roman" w:cs="Times New Roman"/>
                <w:lang w:val="uk-UA"/>
              </w:rPr>
              <w:t>Пакети програмного забезпечення для бізнес-аналітики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46B02">
              <w:rPr>
                <w:rFonts w:ascii="Times New Roman" w:hAnsi="Times New Roman" w:cs="Times New Roman"/>
                <w:lang w:val="uk-UA"/>
              </w:rPr>
              <w:t>48480000-6: Пакети програмного забезпечення для продажу та реалізації продукції і бізнес-аналітики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53A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2024-11-22T12:39:00Z</dcterms:created>
  <dcterms:modified xsi:type="dcterms:W3CDTF">2024-11-22T12:40:00Z</dcterms:modified>
</cp:coreProperties>
</file>