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 w:rsidRPr="00A83603">
              <w:rPr>
                <w:rFonts w:ascii="Times New Roman" w:hAnsi="Times New Roman" w:cs="Times New Roman"/>
                <w:b/>
              </w:rPr>
              <w:t>UA-2024-12-23-010172-a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015FE1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83636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A83603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A83603">
              <w:rPr>
                <w:rFonts w:ascii="Times New Roman" w:hAnsi="Times New Roman" w:cs="Times New Roman"/>
              </w:rPr>
              <w:t>Столи, серванти, письмові столи та книжкові шафи</w:t>
            </w:r>
            <w:r w:rsidRPr="00A8360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A83603">
              <w:rPr>
                <w:rFonts w:ascii="Times New Roman" w:hAnsi="Times New Roman" w:cs="Times New Roman"/>
              </w:rPr>
              <w:t>Столи письмові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83603">
              <w:rPr>
                <w:rFonts w:ascii="Times New Roman" w:hAnsi="Times New Roman" w:cs="Times New Roman"/>
              </w:rPr>
              <w:t>39120000-9: Столи, серванти, письмові столи та книжкові шафи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37FC9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A4ED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2024-12-23T12:53:00Z</dcterms:created>
  <dcterms:modified xsi:type="dcterms:W3CDTF">2024-12-23T12:59:00Z</dcterms:modified>
</cp:coreProperties>
</file>