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6F" w:rsidRDefault="00B1116F" w:rsidP="00B1116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1116F" w:rsidTr="00B1116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1116F" w:rsidRDefault="00B1116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B1116F">
              <w:rPr>
                <w:rFonts w:ascii="Times New Roman" w:hAnsi="Times New Roman"/>
                <w:b/>
                <w:lang w:val="uk-UA"/>
              </w:rPr>
              <w:t>UA-2025-06-18-007275-a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B1116F" w:rsidRDefault="00B1116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18.06.2025 </w:t>
            </w:r>
          </w:p>
        </w:tc>
      </w:tr>
      <w:tr w:rsidR="00B1116F" w:rsidTr="00B1116F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1116F">
              <w:rPr>
                <w:rFonts w:ascii="Times New Roman" w:hAnsi="Times New Roman"/>
                <w:lang w:val="uk-UA"/>
              </w:rPr>
              <w:t>Столи письмові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B1116F">
              <w:rPr>
                <w:rFonts w:ascii="Times New Roman" w:eastAsiaTheme="minorHAnsi" w:hAnsi="Times New Roman"/>
                <w:color w:val="454545"/>
                <w:lang w:val="uk-UA" w:eastAsia="en-US"/>
              </w:rPr>
              <w:t>39120000-9 — Столи, серванти, письмові столи та книжкові шафи</w:t>
            </w:r>
            <w:bookmarkStart w:id="0" w:name="_GoBack"/>
            <w:bookmarkEnd w:id="0"/>
          </w:p>
        </w:tc>
      </w:tr>
      <w:tr w:rsidR="00B1116F" w:rsidTr="00B1116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1116F" w:rsidTr="00B1116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16F" w:rsidRDefault="00B1116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1116F" w:rsidRDefault="00B1116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1116F" w:rsidRDefault="00B1116F" w:rsidP="00B1116F"/>
    <w:p w:rsidR="00B1116F" w:rsidRDefault="00B1116F" w:rsidP="00B1116F"/>
    <w:p w:rsidR="00B1116F" w:rsidRDefault="00B1116F" w:rsidP="00B1116F"/>
    <w:p w:rsidR="00F34961" w:rsidRDefault="00F34961"/>
    <w:sectPr w:rsidR="00F349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54"/>
    <w:rsid w:val="00B1116F"/>
    <w:rsid w:val="00C47F54"/>
    <w:rsid w:val="00F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C5D0"/>
  <w15:chartTrackingRefBased/>
  <w15:docId w15:val="{E6371C89-CE05-48F9-861B-9CB4D49F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16F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111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2025-06-19T06:13:00Z</dcterms:created>
  <dcterms:modified xsi:type="dcterms:W3CDTF">2025-06-19T06:16:00Z</dcterms:modified>
</cp:coreProperties>
</file>