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A982" w14:textId="77777777" w:rsidR="00523D77" w:rsidRDefault="00523D77" w:rsidP="00523D77"/>
    <w:p w14:paraId="48DAC30F" w14:textId="77777777" w:rsidR="00523D77" w:rsidRDefault="00523D77" w:rsidP="00523D77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523D77" w14:paraId="1D145210" w14:textId="77777777" w:rsidTr="00E936E3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9E068" w14:textId="77777777" w:rsidR="00523D77" w:rsidRDefault="00523D77" w:rsidP="00E936E3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25E86785" w14:textId="77777777" w:rsidR="00DA1569" w:rsidRPr="00DA1569" w:rsidRDefault="00523D77" w:rsidP="00DA156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</w:rPr>
              <w:t>Закупівля: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</w:p>
          <w:p w14:paraId="76ED243A" w14:textId="7941E0C8" w:rsidR="00E15F8A" w:rsidRDefault="00E15F8A" w:rsidP="00E15F8A">
            <w:pPr>
              <w:spacing w:line="240" w:lineRule="atLeast"/>
              <w:jc w:val="center"/>
              <w:rPr>
                <w:rFonts w:ascii="Arial" w:hAnsi="Arial" w:cs="Arial"/>
                <w:color w:val="6D6D6D"/>
                <w:sz w:val="21"/>
                <w:szCs w:val="21"/>
              </w:rPr>
            </w:pPr>
            <w:hyperlink r:id="rId4" w:tgtFrame="_blank" w:tooltip="Оголошення на порталі Уповноваженого органу" w:history="1">
              <w:r>
                <w:rPr>
                  <w:rStyle w:val="js-apiid"/>
                  <w:rFonts w:ascii="Arial" w:hAnsi="Arial" w:cs="Arial"/>
                  <w:color w:val="000000"/>
                  <w:sz w:val="21"/>
                  <w:szCs w:val="21"/>
                  <w:bdr w:val="none" w:sz="0" w:space="0" w:color="auto" w:frame="1"/>
                </w:rPr>
                <w:t>UA-2026-09-09-004524-a</w:t>
              </w:r>
            </w:hyperlink>
          </w:p>
          <w:p w14:paraId="45DF2828" w14:textId="517C240D" w:rsidR="00523D77" w:rsidRDefault="00523D77" w:rsidP="00DA156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Опубліковано: </w:t>
            </w:r>
            <w:r w:rsidR="00DA1569">
              <w:rPr>
                <w:rFonts w:ascii="Times New Roman" w:hAnsi="Times New Roman"/>
                <w:b/>
              </w:rPr>
              <w:t>0</w:t>
            </w:r>
            <w:r w:rsidR="00E15F8A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.0</w:t>
            </w:r>
            <w:r w:rsidR="00DA1569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.2026 </w:t>
            </w:r>
          </w:p>
        </w:tc>
      </w:tr>
      <w:tr w:rsidR="00523D77" w14:paraId="421C85C7" w14:textId="77777777" w:rsidTr="00E936E3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CE6E3" w14:textId="77777777" w:rsidR="00523D77" w:rsidRDefault="00523D77" w:rsidP="00E936E3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Назва предмета закупівлі: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46F26" w14:textId="77777777" w:rsidR="00E15F8A" w:rsidRPr="00E15F8A" w:rsidRDefault="00E15F8A" w:rsidP="00E15F8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15F8A">
              <w:rPr>
                <w:rFonts w:ascii="Times New Roman" w:hAnsi="Times New Roman"/>
              </w:rPr>
              <w:t>Портландцемент ПЦ ІІ/А-В-500Р-Н(СЕМ ІІ/А-LL 42.5 R)</w:t>
            </w:r>
          </w:p>
          <w:p w14:paraId="3F3A7EBA" w14:textId="5282B23B" w:rsidR="00523D77" w:rsidRDefault="00E15F8A" w:rsidP="00E936E3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15F8A">
              <w:rPr>
                <w:rFonts w:ascii="Times New Roman" w:hAnsi="Times New Roman"/>
                <w:lang w:val="uk-UA"/>
              </w:rPr>
              <w:t>44110000-4 - Конструкційні матеріали</w:t>
            </w:r>
          </w:p>
        </w:tc>
      </w:tr>
      <w:tr w:rsidR="00523D77" w14:paraId="6C2761E2" w14:textId="77777777" w:rsidTr="00E936E3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505D3" w14:textId="77777777" w:rsidR="00523D77" w:rsidRDefault="00523D77" w:rsidP="00E936E3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Обгрунтування технічних та якісних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D4407" w14:textId="77777777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Технічні та якісні характеристики предмета закупівлі визначені відповідно до потреб ВНТУ та з урахуванням вимог нормативних документів</w:t>
            </w:r>
          </w:p>
        </w:tc>
      </w:tr>
      <w:tr w:rsidR="00523D77" w14:paraId="3003D8CF" w14:textId="77777777" w:rsidTr="00E936E3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314CA" w14:textId="77777777" w:rsidR="00523D77" w:rsidRDefault="00523D77" w:rsidP="00E936E3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Обгрунтування очікуваної вартості предмету закупівлі, розміру бюджетного призначення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15356" w14:textId="77777777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Очікувану вартість предмету закупівлі визначено з урахуванням «Примірної методики визначення очікуваної вартості предмету закупівлі» затвердженої Наказом Мінекономіки від 18.02.2020 № 275, шляхом використання методу «порівняння ринкових цін».</w:t>
            </w:r>
          </w:p>
          <w:p w14:paraId="0706EECD" w14:textId="77777777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Розмір бюджетного призначення сформований з урахуванням наявної потреби в закупівлі даного виду товару, на 2026 рік.</w:t>
            </w:r>
          </w:p>
        </w:tc>
      </w:tr>
    </w:tbl>
    <w:p w14:paraId="1EA148BB" w14:textId="77777777" w:rsidR="002325C8" w:rsidRDefault="002325C8"/>
    <w:sectPr w:rsidR="002325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D68"/>
    <w:rsid w:val="002325C8"/>
    <w:rsid w:val="00523D77"/>
    <w:rsid w:val="00B36510"/>
    <w:rsid w:val="00BA7AC9"/>
    <w:rsid w:val="00DA1569"/>
    <w:rsid w:val="00E15F8A"/>
    <w:rsid w:val="00EA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B462"/>
  <w15:chartTrackingRefBased/>
  <w15:docId w15:val="{5903D418-8EC1-4965-9D83-6E58193B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D77"/>
    <w:pPr>
      <w:spacing w:line="252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uiPriority w:val="59"/>
    <w:rsid w:val="00523D77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3">
    <w:name w:val="Hyperlink"/>
    <w:basedOn w:val="a0"/>
    <w:uiPriority w:val="99"/>
    <w:unhideWhenUsed/>
    <w:rsid w:val="00DA156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A1569"/>
    <w:rPr>
      <w:color w:val="605E5C"/>
      <w:shd w:val="clear" w:color="auto" w:fill="E1DFDD"/>
    </w:rPr>
  </w:style>
  <w:style w:type="character" w:customStyle="1" w:styleId="js-apiid">
    <w:name w:val="js-apiid"/>
    <w:basedOn w:val="a0"/>
    <w:rsid w:val="00E15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6-09-09-004524-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703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User</cp:lastModifiedBy>
  <cp:revision>3</cp:revision>
  <dcterms:created xsi:type="dcterms:W3CDTF">2026-09-08T11:55:00Z</dcterms:created>
  <dcterms:modified xsi:type="dcterms:W3CDTF">2026-09-22T06:59:00Z</dcterms:modified>
</cp:coreProperties>
</file>